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66B" w:rsidRDefault="009C066B" w:rsidP="009C066B">
      <w:pPr>
        <w:pStyle w:val="1"/>
        <w:spacing w:before="0"/>
        <w:ind w:left="2579"/>
        <w:rPr>
          <w:rFonts w:ascii="Times New Roman" w:hAnsi="Times New Roman" w:cs="Times New Roman"/>
          <w:color w:val="31849B" w:themeColor="accent5" w:themeShade="BF"/>
          <w:sz w:val="40"/>
          <w:szCs w:val="40"/>
        </w:rPr>
      </w:pPr>
    </w:p>
    <w:p w:rsidR="009C066B" w:rsidRDefault="009C066B" w:rsidP="009C066B">
      <w:pPr>
        <w:pStyle w:val="1"/>
        <w:spacing w:before="0"/>
        <w:ind w:left="2579"/>
        <w:rPr>
          <w:rFonts w:ascii="Times New Roman" w:hAnsi="Times New Roman" w:cs="Times New Roman"/>
          <w:color w:val="31849B" w:themeColor="accent5" w:themeShade="BF"/>
          <w:sz w:val="40"/>
          <w:szCs w:val="40"/>
        </w:rPr>
      </w:pPr>
      <w:r w:rsidRPr="009C066B">
        <w:rPr>
          <w:rFonts w:ascii="Times New Roman" w:hAnsi="Times New Roman" w:cs="Times New Roman"/>
          <w:color w:val="31849B" w:themeColor="accent5" w:themeShade="BF"/>
          <w:sz w:val="40"/>
          <w:szCs w:val="40"/>
        </w:rPr>
        <w:t>Беседа «Средства пожара тушения в домашних условиях».</w:t>
      </w:r>
    </w:p>
    <w:p w:rsidR="009C066B" w:rsidRPr="009C066B" w:rsidRDefault="009C066B" w:rsidP="009C066B">
      <w:pPr>
        <w:pStyle w:val="1"/>
        <w:spacing w:before="0"/>
        <w:ind w:left="2579"/>
        <w:rPr>
          <w:rFonts w:ascii="Times New Roman" w:hAnsi="Times New Roman" w:cs="Times New Roman"/>
          <w:b w:val="0"/>
          <w:sz w:val="28"/>
          <w:szCs w:val="28"/>
        </w:rPr>
      </w:pPr>
      <w:r>
        <w:rPr>
          <w:rFonts w:ascii="Times New Roman" w:hAnsi="Times New Roman" w:cs="Times New Roman"/>
          <w:b w:val="0"/>
          <w:sz w:val="28"/>
          <w:szCs w:val="28"/>
        </w:rPr>
        <w:t xml:space="preserve">                                                                               </w:t>
      </w:r>
      <w:r w:rsidRPr="009C066B">
        <w:rPr>
          <w:rFonts w:ascii="Times New Roman" w:hAnsi="Times New Roman" w:cs="Times New Roman"/>
          <w:b w:val="0"/>
          <w:sz w:val="28"/>
          <w:szCs w:val="28"/>
        </w:rPr>
        <w:t>Воспитатель: Курчавая Е. С.</w:t>
      </w:r>
    </w:p>
    <w:p w:rsidR="009C066B" w:rsidRDefault="009C066B" w:rsidP="009C066B">
      <w:pPr>
        <w:pStyle w:val="a9"/>
        <w:pBdr>
          <w:left w:val="single" w:sz="4" w:space="4" w:color="auto"/>
        </w:pBdr>
        <w:shd w:val="clear" w:color="auto" w:fill="E8EAE9"/>
        <w:spacing w:before="90" w:beforeAutospacing="0" w:after="60" w:afterAutospacing="0"/>
        <w:jc w:val="both"/>
        <w:rPr>
          <w:color w:val="393939"/>
          <w:sz w:val="28"/>
          <w:szCs w:val="28"/>
        </w:rPr>
      </w:pPr>
    </w:p>
    <w:p w:rsidR="009C066B" w:rsidRDefault="00056ADB" w:rsidP="009C066B">
      <w:pPr>
        <w:pStyle w:val="a9"/>
        <w:pBdr>
          <w:left w:val="single" w:sz="4" w:space="4" w:color="auto"/>
        </w:pBdr>
        <w:shd w:val="clear" w:color="auto" w:fill="E8EAE9"/>
        <w:spacing w:before="90" w:beforeAutospacing="0" w:after="60" w:afterAutospacing="0"/>
        <w:jc w:val="both"/>
        <w:rPr>
          <w:color w:val="393939"/>
          <w:sz w:val="28"/>
          <w:szCs w:val="28"/>
        </w:rPr>
      </w:pPr>
      <w:r>
        <w:rPr>
          <w:color w:val="393939"/>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245.25pt">
            <v:imagedata r:id="rId7" o:title="nekotoryie-sposobyi-tusheniya-podruchnyimisredstvami"/>
          </v:shape>
        </w:pict>
      </w:r>
    </w:p>
    <w:p w:rsidR="009C066B" w:rsidRDefault="009C066B" w:rsidP="009C066B">
      <w:pPr>
        <w:pStyle w:val="a9"/>
        <w:pBdr>
          <w:left w:val="single" w:sz="4" w:space="4" w:color="auto"/>
        </w:pBdr>
        <w:shd w:val="clear" w:color="auto" w:fill="E8EAE9"/>
        <w:spacing w:before="90" w:beforeAutospacing="0" w:after="60" w:afterAutospacing="0"/>
        <w:jc w:val="both"/>
        <w:rPr>
          <w:color w:val="393939"/>
          <w:sz w:val="28"/>
          <w:szCs w:val="28"/>
        </w:rPr>
      </w:pPr>
    </w:p>
    <w:p w:rsidR="009C066B" w:rsidRDefault="009C066B" w:rsidP="009C066B">
      <w:pPr>
        <w:pStyle w:val="a9"/>
        <w:pBdr>
          <w:left w:val="single" w:sz="4" w:space="4" w:color="auto"/>
        </w:pBdr>
        <w:shd w:val="clear" w:color="auto" w:fill="E8EAE9"/>
        <w:spacing w:before="90" w:beforeAutospacing="0" w:after="60" w:afterAutospacing="0"/>
        <w:jc w:val="both"/>
        <w:rPr>
          <w:color w:val="393939"/>
          <w:sz w:val="28"/>
          <w:szCs w:val="28"/>
        </w:rPr>
      </w:pPr>
    </w:p>
    <w:p w:rsidR="009C066B" w:rsidRDefault="009C066B" w:rsidP="009C066B">
      <w:pPr>
        <w:pStyle w:val="a9"/>
        <w:pBdr>
          <w:left w:val="single" w:sz="4" w:space="4" w:color="auto"/>
        </w:pBdr>
        <w:shd w:val="clear" w:color="auto" w:fill="E8EAE9"/>
        <w:spacing w:before="90" w:beforeAutospacing="0" w:after="60" w:afterAutospacing="0"/>
        <w:jc w:val="both"/>
        <w:rPr>
          <w:color w:val="393939"/>
          <w:sz w:val="28"/>
          <w:szCs w:val="28"/>
        </w:rPr>
      </w:pPr>
    </w:p>
    <w:p w:rsidR="009C066B" w:rsidRPr="009C066B" w:rsidRDefault="009C066B" w:rsidP="009C066B">
      <w:pPr>
        <w:pStyle w:val="a9"/>
        <w:pBdr>
          <w:left w:val="single" w:sz="4" w:space="4" w:color="auto"/>
        </w:pBdr>
        <w:shd w:val="clear" w:color="auto" w:fill="E8EAE9"/>
        <w:spacing w:before="90" w:beforeAutospacing="0" w:after="60" w:afterAutospacing="0"/>
        <w:jc w:val="both"/>
        <w:rPr>
          <w:color w:val="393939"/>
          <w:sz w:val="28"/>
          <w:szCs w:val="28"/>
        </w:rPr>
      </w:pPr>
      <w:r w:rsidRPr="009C066B">
        <w:rPr>
          <w:color w:val="393939"/>
          <w:sz w:val="28"/>
          <w:szCs w:val="28"/>
        </w:rPr>
        <w:t>Люди гибнут не только из-за незнания как тушить или неумения, но и из-за того, что пожар развивается настолько стремительно, что человек попросту теряется.</w:t>
      </w:r>
    </w:p>
    <w:p w:rsidR="009C066B" w:rsidRPr="009C066B" w:rsidRDefault="009C066B" w:rsidP="009C066B">
      <w:pPr>
        <w:pStyle w:val="a9"/>
        <w:pBdr>
          <w:left w:val="single" w:sz="4" w:space="4" w:color="auto"/>
        </w:pBdr>
        <w:shd w:val="clear" w:color="auto" w:fill="E8EAE9"/>
        <w:spacing w:before="90" w:beforeAutospacing="0" w:after="60" w:afterAutospacing="0"/>
        <w:jc w:val="both"/>
        <w:rPr>
          <w:color w:val="393939"/>
          <w:sz w:val="28"/>
          <w:szCs w:val="28"/>
        </w:rPr>
      </w:pPr>
      <w:r w:rsidRPr="009C066B">
        <w:rPr>
          <w:color w:val="393939"/>
          <w:sz w:val="28"/>
          <w:szCs w:val="28"/>
        </w:rPr>
        <w:t>Поэтому хотелось бы привести самые элементарные действия населения при пожарах, которые легко запомнить и осуществить в самых экстремальных ситуациях. При пожарах в жилище сначала необходимо позвонить по телефону «01» (или 112), немедленно вывести из помещения людей только затем, если это безопасно, тушить огонь своими силами. При возгорании в телевизоре надо сразу же отключить его от сети, а затем тушить водой через верхние вентиляционные отверстия задней стенки (при этом стоять нужно сбоку).</w:t>
      </w:r>
    </w:p>
    <w:p w:rsidR="009C066B" w:rsidRPr="009C066B" w:rsidRDefault="009C066B" w:rsidP="009C066B">
      <w:pPr>
        <w:pStyle w:val="a9"/>
        <w:pBdr>
          <w:left w:val="single" w:sz="4" w:space="4" w:color="auto"/>
        </w:pBdr>
        <w:shd w:val="clear" w:color="auto" w:fill="E8EAE9"/>
        <w:spacing w:before="90" w:beforeAutospacing="0" w:after="60" w:afterAutospacing="0"/>
        <w:jc w:val="both"/>
        <w:rPr>
          <w:color w:val="393939"/>
          <w:sz w:val="28"/>
          <w:szCs w:val="28"/>
        </w:rPr>
      </w:pPr>
      <w:r w:rsidRPr="009C066B">
        <w:rPr>
          <w:color w:val="393939"/>
          <w:sz w:val="28"/>
          <w:szCs w:val="28"/>
        </w:rPr>
        <w:t>Можно вначале набросить на телевизор плотное одеяло, чтобы огонь не переметнулся, например, на шторы, а затем тушить огонь водой или домашним огнетушителем. Надо помнить, что важно не количество использованной воды, а правильное ее применение. При пожаре в квартире, если отсутствует огнетушитель, подручными средствами могут быть: плотная ткань (лучше мокрая) и вода. Загоревшиеся шторы нужно сорвать и затоптать или бросить в ванну, заливая водой. Также можно тушить одеяла, подушки.</w:t>
      </w:r>
    </w:p>
    <w:p w:rsidR="009C066B" w:rsidRPr="009C066B" w:rsidRDefault="009C066B" w:rsidP="009C066B">
      <w:pPr>
        <w:pStyle w:val="a9"/>
        <w:pBdr>
          <w:left w:val="single" w:sz="4" w:space="4" w:color="auto"/>
        </w:pBdr>
        <w:shd w:val="clear" w:color="auto" w:fill="E8EAE9"/>
        <w:spacing w:before="90" w:beforeAutospacing="0" w:after="60" w:afterAutospacing="0"/>
        <w:jc w:val="both"/>
        <w:rPr>
          <w:color w:val="393939"/>
          <w:sz w:val="28"/>
          <w:szCs w:val="28"/>
        </w:rPr>
      </w:pPr>
      <w:r w:rsidRPr="009C066B">
        <w:rPr>
          <w:color w:val="393939"/>
          <w:sz w:val="28"/>
          <w:szCs w:val="28"/>
        </w:rPr>
        <w:t xml:space="preserve">Нельзя открывать окна, так как огонь с поступлением кислорода вспыхивает сильнее. По этой же причине надо очень осторожно открывать комнату, в которой начался пожар. Когда есть возможность затушить пламя, лучше двигаться против огня, стараясь ограничить его распространение и толкая огонь к выходу или туда, где нет горючих </w:t>
      </w:r>
      <w:r w:rsidRPr="009C066B">
        <w:rPr>
          <w:color w:val="393939"/>
          <w:sz w:val="28"/>
          <w:szCs w:val="28"/>
        </w:rPr>
        <w:lastRenderedPageBreak/>
        <w:t>материалов. Наиболее эффективное тушение пламени осуществляется с высоты на уровне огня. Необходимо страховаться веревкой, когда надо идти вдоль коридоров, на крыши, в подвалы и другие опасные места, так как в сильном дыму трудно отыскать дорогу обратно.</w:t>
      </w:r>
    </w:p>
    <w:p w:rsidR="009C066B" w:rsidRPr="009C066B" w:rsidRDefault="009C066B" w:rsidP="009C066B">
      <w:pPr>
        <w:pStyle w:val="a9"/>
        <w:pBdr>
          <w:left w:val="single" w:sz="4" w:space="4" w:color="auto"/>
        </w:pBdr>
        <w:shd w:val="clear" w:color="auto" w:fill="E8EAE9"/>
        <w:spacing w:before="90" w:beforeAutospacing="0" w:after="60" w:afterAutospacing="0"/>
        <w:jc w:val="both"/>
        <w:rPr>
          <w:color w:val="393939"/>
          <w:sz w:val="28"/>
          <w:szCs w:val="28"/>
        </w:rPr>
      </w:pPr>
      <w:r w:rsidRPr="009C066B">
        <w:rPr>
          <w:color w:val="393939"/>
          <w:sz w:val="28"/>
          <w:szCs w:val="28"/>
        </w:rPr>
        <w:t>Нельзя позволять бежать человеку, на котором загорелась одежда. Его нужно повалить на землю, закутать в покрывало и обильно полить водой.</w:t>
      </w:r>
    </w:p>
    <w:p w:rsidR="009C066B" w:rsidRPr="009C066B" w:rsidRDefault="009C066B" w:rsidP="009C066B">
      <w:pPr>
        <w:pStyle w:val="a9"/>
        <w:pBdr>
          <w:left w:val="single" w:sz="4" w:space="4" w:color="auto"/>
        </w:pBdr>
        <w:shd w:val="clear" w:color="auto" w:fill="E8EAE9"/>
        <w:spacing w:before="90" w:beforeAutospacing="0" w:after="60" w:afterAutospacing="0"/>
        <w:jc w:val="both"/>
        <w:rPr>
          <w:color w:val="393939"/>
          <w:sz w:val="28"/>
          <w:szCs w:val="28"/>
        </w:rPr>
      </w:pPr>
      <w:r w:rsidRPr="009C066B">
        <w:rPr>
          <w:color w:val="393939"/>
          <w:sz w:val="28"/>
          <w:szCs w:val="28"/>
        </w:rPr>
        <w:t>При тушении одежды огнетушители не используются, так как может произойти химический ожог. Необходимо всеми способами защищаться от дыма, являющегося основной причиной гибели людей. Уменьшает задымленность струя распыленной воды, которая охлаждает дым и одновременно осаждает его твердые частицы. В первую очередь это нужно делать там, где могут быть дети. Если это невозможно, нужно уйти</w:t>
      </w:r>
      <w:r w:rsidR="0074509E">
        <w:rPr>
          <w:color w:val="393939"/>
          <w:sz w:val="28"/>
          <w:szCs w:val="28"/>
        </w:rPr>
        <w:t xml:space="preserve"> из квартиры, закрывая дверь в </w:t>
      </w:r>
      <w:r w:rsidRPr="009C066B">
        <w:rPr>
          <w:color w:val="393939"/>
          <w:sz w:val="28"/>
          <w:szCs w:val="28"/>
        </w:rPr>
        <w:t>горящую комнату и квартиру (пламя не только уменьшится без кислорода, но может вовсе погаснуть). Уходя из квартиры надо убедиться в том, что в ней никого не осталось. Дышать нужно через мокрую тряпку. Если есть возможность, легкие можно защищать респиратором.</w:t>
      </w:r>
    </w:p>
    <w:p w:rsidR="009C066B" w:rsidRDefault="009C066B" w:rsidP="009C066B">
      <w:pPr>
        <w:pStyle w:val="a9"/>
        <w:pBdr>
          <w:left w:val="single" w:sz="4" w:space="4" w:color="auto"/>
        </w:pBdr>
        <w:shd w:val="clear" w:color="auto" w:fill="E8EAE9"/>
        <w:spacing w:before="90" w:beforeAutospacing="0" w:after="60" w:afterAutospacing="0"/>
        <w:jc w:val="both"/>
        <w:rPr>
          <w:rFonts w:ascii="Verdana" w:hAnsi="Verdana"/>
          <w:color w:val="393939"/>
          <w:sz w:val="18"/>
          <w:szCs w:val="18"/>
        </w:rPr>
      </w:pPr>
      <w:r w:rsidRPr="009C066B">
        <w:rPr>
          <w:color w:val="393939"/>
          <w:sz w:val="28"/>
          <w:szCs w:val="28"/>
        </w:rPr>
        <w:t>По задымленным коридорам передвигаться нужно, пригнувшись или ползком, так как внизу меньше дыма. Отправляясь на поиски людей, надо обязательно обвязаться веревкой: кто-то должен страховать спасателя</w:t>
      </w:r>
      <w:r>
        <w:rPr>
          <w:rFonts w:ascii="Verdana" w:hAnsi="Verdana"/>
          <w:color w:val="393939"/>
          <w:sz w:val="18"/>
          <w:szCs w:val="18"/>
        </w:rPr>
        <w:t>.</w:t>
      </w: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9C066B" w:rsidRDefault="009C066B" w:rsidP="002E0C7F">
      <w:pPr>
        <w:pStyle w:val="1"/>
        <w:spacing w:before="0"/>
        <w:ind w:left="2579"/>
        <w:rPr>
          <w:rFonts w:ascii="Times New Roman" w:hAnsi="Times New Roman" w:cs="Times New Roman"/>
          <w:sz w:val="28"/>
          <w:szCs w:val="28"/>
        </w:rPr>
      </w:pPr>
    </w:p>
    <w:p w:rsidR="00875E18" w:rsidRPr="001A4ECD" w:rsidRDefault="00875E18" w:rsidP="002E0C7F">
      <w:pPr>
        <w:pStyle w:val="a3"/>
        <w:ind w:left="0"/>
        <w:jc w:val="left"/>
        <w:rPr>
          <w:sz w:val="24"/>
          <w:szCs w:val="24"/>
        </w:rPr>
      </w:pPr>
      <w:bookmarkStart w:id="0" w:name="_GoBack"/>
      <w:bookmarkEnd w:id="0"/>
    </w:p>
    <w:sectPr w:rsidR="00875E18" w:rsidRPr="001A4ECD" w:rsidSect="009A1E51">
      <w:pgSz w:w="11910" w:h="16840"/>
      <w:pgMar w:top="680" w:right="440" w:bottom="280" w:left="600" w:header="720" w:footer="720" w:gutter="0"/>
      <w:pgBorders w:offsetFrom="page">
        <w:top w:val="thinThickMediumGap" w:sz="24" w:space="24" w:color="00B0F0"/>
        <w:left w:val="thinThickMediumGap" w:sz="24" w:space="24" w:color="00B0F0"/>
        <w:bottom w:val="thickThinMediumGap" w:sz="24" w:space="24" w:color="00B0F0"/>
        <w:right w:val="thickThinMediumGap" w:sz="24" w:space="24" w:color="00B0F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E51" w:rsidRDefault="009A1E51" w:rsidP="009A1E51">
      <w:r>
        <w:separator/>
      </w:r>
    </w:p>
  </w:endnote>
  <w:endnote w:type="continuationSeparator" w:id="0">
    <w:p w:rsidR="009A1E51" w:rsidRDefault="009A1E51" w:rsidP="009A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E51" w:rsidRDefault="009A1E51" w:rsidP="009A1E51">
      <w:r>
        <w:separator/>
      </w:r>
    </w:p>
  </w:footnote>
  <w:footnote w:type="continuationSeparator" w:id="0">
    <w:p w:rsidR="009A1E51" w:rsidRDefault="009A1E51" w:rsidP="009A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E0859"/>
    <w:multiLevelType w:val="hybridMultilevel"/>
    <w:tmpl w:val="F404F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B75387"/>
    <w:multiLevelType w:val="hybridMultilevel"/>
    <w:tmpl w:val="334C34BE"/>
    <w:lvl w:ilvl="0" w:tplc="B0C4EE52">
      <w:start w:val="1"/>
      <w:numFmt w:val="decimal"/>
      <w:lvlText w:val="%1."/>
      <w:lvlJc w:val="left"/>
      <w:pPr>
        <w:ind w:left="110" w:hanging="543"/>
      </w:pPr>
      <w:rPr>
        <w:rFonts w:ascii="Calibri" w:eastAsia="Calibri" w:hAnsi="Calibri" w:cs="Calibri" w:hint="default"/>
        <w:spacing w:val="-40"/>
        <w:w w:val="100"/>
        <w:sz w:val="36"/>
        <w:szCs w:val="36"/>
        <w:lang w:val="ru-RU" w:eastAsia="en-US" w:bidi="ar-SA"/>
      </w:rPr>
    </w:lvl>
    <w:lvl w:ilvl="1" w:tplc="81D438D6">
      <w:numFmt w:val="bullet"/>
      <w:lvlText w:val="•"/>
      <w:lvlJc w:val="left"/>
      <w:pPr>
        <w:ind w:left="1194" w:hanging="543"/>
      </w:pPr>
      <w:rPr>
        <w:rFonts w:hint="default"/>
        <w:lang w:val="ru-RU" w:eastAsia="en-US" w:bidi="ar-SA"/>
      </w:rPr>
    </w:lvl>
    <w:lvl w:ilvl="2" w:tplc="F8C649D6">
      <w:numFmt w:val="bullet"/>
      <w:lvlText w:val="•"/>
      <w:lvlJc w:val="left"/>
      <w:pPr>
        <w:ind w:left="2268" w:hanging="543"/>
      </w:pPr>
      <w:rPr>
        <w:rFonts w:hint="default"/>
        <w:lang w:val="ru-RU" w:eastAsia="en-US" w:bidi="ar-SA"/>
      </w:rPr>
    </w:lvl>
    <w:lvl w:ilvl="3" w:tplc="019E5DF0">
      <w:numFmt w:val="bullet"/>
      <w:lvlText w:val="•"/>
      <w:lvlJc w:val="left"/>
      <w:pPr>
        <w:ind w:left="3343" w:hanging="543"/>
      </w:pPr>
      <w:rPr>
        <w:rFonts w:hint="default"/>
        <w:lang w:val="ru-RU" w:eastAsia="en-US" w:bidi="ar-SA"/>
      </w:rPr>
    </w:lvl>
    <w:lvl w:ilvl="4" w:tplc="5E0683CA">
      <w:numFmt w:val="bullet"/>
      <w:lvlText w:val="•"/>
      <w:lvlJc w:val="left"/>
      <w:pPr>
        <w:ind w:left="4417" w:hanging="543"/>
      </w:pPr>
      <w:rPr>
        <w:rFonts w:hint="default"/>
        <w:lang w:val="ru-RU" w:eastAsia="en-US" w:bidi="ar-SA"/>
      </w:rPr>
    </w:lvl>
    <w:lvl w:ilvl="5" w:tplc="45C06718">
      <w:numFmt w:val="bullet"/>
      <w:lvlText w:val="•"/>
      <w:lvlJc w:val="left"/>
      <w:pPr>
        <w:ind w:left="5492" w:hanging="543"/>
      </w:pPr>
      <w:rPr>
        <w:rFonts w:hint="default"/>
        <w:lang w:val="ru-RU" w:eastAsia="en-US" w:bidi="ar-SA"/>
      </w:rPr>
    </w:lvl>
    <w:lvl w:ilvl="6" w:tplc="6CC43A64">
      <w:numFmt w:val="bullet"/>
      <w:lvlText w:val="•"/>
      <w:lvlJc w:val="left"/>
      <w:pPr>
        <w:ind w:left="6566" w:hanging="543"/>
      </w:pPr>
      <w:rPr>
        <w:rFonts w:hint="default"/>
        <w:lang w:val="ru-RU" w:eastAsia="en-US" w:bidi="ar-SA"/>
      </w:rPr>
    </w:lvl>
    <w:lvl w:ilvl="7" w:tplc="93B4EA38">
      <w:numFmt w:val="bullet"/>
      <w:lvlText w:val="•"/>
      <w:lvlJc w:val="left"/>
      <w:pPr>
        <w:ind w:left="7640" w:hanging="543"/>
      </w:pPr>
      <w:rPr>
        <w:rFonts w:hint="default"/>
        <w:lang w:val="ru-RU" w:eastAsia="en-US" w:bidi="ar-SA"/>
      </w:rPr>
    </w:lvl>
    <w:lvl w:ilvl="8" w:tplc="26E8E5A0">
      <w:numFmt w:val="bullet"/>
      <w:lvlText w:val="•"/>
      <w:lvlJc w:val="left"/>
      <w:pPr>
        <w:ind w:left="8715" w:hanging="543"/>
      </w:pPr>
      <w:rPr>
        <w:rFonts w:hint="default"/>
        <w:lang w:val="ru-RU" w:eastAsia="en-US" w:bidi="ar-SA"/>
      </w:rPr>
    </w:lvl>
  </w:abstractNum>
  <w:abstractNum w:abstractNumId="2">
    <w:nsid w:val="584B795D"/>
    <w:multiLevelType w:val="hybridMultilevel"/>
    <w:tmpl w:val="6C40454E"/>
    <w:lvl w:ilvl="0" w:tplc="0419000F">
      <w:start w:val="1"/>
      <w:numFmt w:val="decimal"/>
      <w:lvlText w:val="%1."/>
      <w:lvlJc w:val="left"/>
      <w:pPr>
        <w:ind w:left="110" w:hanging="543"/>
      </w:pPr>
      <w:rPr>
        <w:rFonts w:hint="default"/>
        <w:spacing w:val="-40"/>
        <w:w w:val="100"/>
        <w:sz w:val="36"/>
        <w:szCs w:val="36"/>
        <w:lang w:val="ru-RU" w:eastAsia="en-US" w:bidi="ar-SA"/>
      </w:rPr>
    </w:lvl>
    <w:lvl w:ilvl="1" w:tplc="81D438D6">
      <w:numFmt w:val="bullet"/>
      <w:lvlText w:val="•"/>
      <w:lvlJc w:val="left"/>
      <w:pPr>
        <w:ind w:left="1194" w:hanging="543"/>
      </w:pPr>
      <w:rPr>
        <w:rFonts w:hint="default"/>
        <w:lang w:val="ru-RU" w:eastAsia="en-US" w:bidi="ar-SA"/>
      </w:rPr>
    </w:lvl>
    <w:lvl w:ilvl="2" w:tplc="F8C649D6">
      <w:numFmt w:val="bullet"/>
      <w:lvlText w:val="•"/>
      <w:lvlJc w:val="left"/>
      <w:pPr>
        <w:ind w:left="2268" w:hanging="543"/>
      </w:pPr>
      <w:rPr>
        <w:rFonts w:hint="default"/>
        <w:lang w:val="ru-RU" w:eastAsia="en-US" w:bidi="ar-SA"/>
      </w:rPr>
    </w:lvl>
    <w:lvl w:ilvl="3" w:tplc="019E5DF0">
      <w:numFmt w:val="bullet"/>
      <w:lvlText w:val="•"/>
      <w:lvlJc w:val="left"/>
      <w:pPr>
        <w:ind w:left="3343" w:hanging="543"/>
      </w:pPr>
      <w:rPr>
        <w:rFonts w:hint="default"/>
        <w:lang w:val="ru-RU" w:eastAsia="en-US" w:bidi="ar-SA"/>
      </w:rPr>
    </w:lvl>
    <w:lvl w:ilvl="4" w:tplc="5E0683CA">
      <w:numFmt w:val="bullet"/>
      <w:lvlText w:val="•"/>
      <w:lvlJc w:val="left"/>
      <w:pPr>
        <w:ind w:left="4417" w:hanging="543"/>
      </w:pPr>
      <w:rPr>
        <w:rFonts w:hint="default"/>
        <w:lang w:val="ru-RU" w:eastAsia="en-US" w:bidi="ar-SA"/>
      </w:rPr>
    </w:lvl>
    <w:lvl w:ilvl="5" w:tplc="45C06718">
      <w:numFmt w:val="bullet"/>
      <w:lvlText w:val="•"/>
      <w:lvlJc w:val="left"/>
      <w:pPr>
        <w:ind w:left="5492" w:hanging="543"/>
      </w:pPr>
      <w:rPr>
        <w:rFonts w:hint="default"/>
        <w:lang w:val="ru-RU" w:eastAsia="en-US" w:bidi="ar-SA"/>
      </w:rPr>
    </w:lvl>
    <w:lvl w:ilvl="6" w:tplc="6CC43A64">
      <w:numFmt w:val="bullet"/>
      <w:lvlText w:val="•"/>
      <w:lvlJc w:val="left"/>
      <w:pPr>
        <w:ind w:left="6566" w:hanging="543"/>
      </w:pPr>
      <w:rPr>
        <w:rFonts w:hint="default"/>
        <w:lang w:val="ru-RU" w:eastAsia="en-US" w:bidi="ar-SA"/>
      </w:rPr>
    </w:lvl>
    <w:lvl w:ilvl="7" w:tplc="93B4EA38">
      <w:numFmt w:val="bullet"/>
      <w:lvlText w:val="•"/>
      <w:lvlJc w:val="left"/>
      <w:pPr>
        <w:ind w:left="7640" w:hanging="543"/>
      </w:pPr>
      <w:rPr>
        <w:rFonts w:hint="default"/>
        <w:lang w:val="ru-RU" w:eastAsia="en-US" w:bidi="ar-SA"/>
      </w:rPr>
    </w:lvl>
    <w:lvl w:ilvl="8" w:tplc="26E8E5A0">
      <w:numFmt w:val="bullet"/>
      <w:lvlText w:val="•"/>
      <w:lvlJc w:val="left"/>
      <w:pPr>
        <w:ind w:left="8715" w:hanging="543"/>
      </w:pPr>
      <w:rPr>
        <w:rFonts w:hint="default"/>
        <w:lang w:val="ru-RU" w:eastAsia="en-US" w:bidi="ar-SA"/>
      </w:rPr>
    </w:lvl>
  </w:abstractNum>
  <w:abstractNum w:abstractNumId="3">
    <w:nsid w:val="5F1206EB"/>
    <w:multiLevelType w:val="hybridMultilevel"/>
    <w:tmpl w:val="4B4E6C02"/>
    <w:lvl w:ilvl="0" w:tplc="0419000F">
      <w:start w:val="1"/>
      <w:numFmt w:val="decimal"/>
      <w:lvlText w:val="%1."/>
      <w:lvlJc w:val="left"/>
      <w:pPr>
        <w:ind w:left="110" w:hanging="543"/>
      </w:pPr>
      <w:rPr>
        <w:rFonts w:hint="default"/>
        <w:spacing w:val="-40"/>
        <w:w w:val="100"/>
        <w:sz w:val="36"/>
        <w:szCs w:val="36"/>
        <w:lang w:val="ru-RU" w:eastAsia="en-US" w:bidi="ar-SA"/>
      </w:rPr>
    </w:lvl>
    <w:lvl w:ilvl="1" w:tplc="81D438D6">
      <w:numFmt w:val="bullet"/>
      <w:lvlText w:val="•"/>
      <w:lvlJc w:val="left"/>
      <w:pPr>
        <w:ind w:left="1194" w:hanging="543"/>
      </w:pPr>
      <w:rPr>
        <w:rFonts w:hint="default"/>
        <w:lang w:val="ru-RU" w:eastAsia="en-US" w:bidi="ar-SA"/>
      </w:rPr>
    </w:lvl>
    <w:lvl w:ilvl="2" w:tplc="F8C649D6">
      <w:numFmt w:val="bullet"/>
      <w:lvlText w:val="•"/>
      <w:lvlJc w:val="left"/>
      <w:pPr>
        <w:ind w:left="2268" w:hanging="543"/>
      </w:pPr>
      <w:rPr>
        <w:rFonts w:hint="default"/>
        <w:lang w:val="ru-RU" w:eastAsia="en-US" w:bidi="ar-SA"/>
      </w:rPr>
    </w:lvl>
    <w:lvl w:ilvl="3" w:tplc="019E5DF0">
      <w:numFmt w:val="bullet"/>
      <w:lvlText w:val="•"/>
      <w:lvlJc w:val="left"/>
      <w:pPr>
        <w:ind w:left="3343" w:hanging="543"/>
      </w:pPr>
      <w:rPr>
        <w:rFonts w:hint="default"/>
        <w:lang w:val="ru-RU" w:eastAsia="en-US" w:bidi="ar-SA"/>
      </w:rPr>
    </w:lvl>
    <w:lvl w:ilvl="4" w:tplc="5E0683CA">
      <w:numFmt w:val="bullet"/>
      <w:lvlText w:val="•"/>
      <w:lvlJc w:val="left"/>
      <w:pPr>
        <w:ind w:left="4417" w:hanging="543"/>
      </w:pPr>
      <w:rPr>
        <w:rFonts w:hint="default"/>
        <w:lang w:val="ru-RU" w:eastAsia="en-US" w:bidi="ar-SA"/>
      </w:rPr>
    </w:lvl>
    <w:lvl w:ilvl="5" w:tplc="45C06718">
      <w:numFmt w:val="bullet"/>
      <w:lvlText w:val="•"/>
      <w:lvlJc w:val="left"/>
      <w:pPr>
        <w:ind w:left="5492" w:hanging="543"/>
      </w:pPr>
      <w:rPr>
        <w:rFonts w:hint="default"/>
        <w:lang w:val="ru-RU" w:eastAsia="en-US" w:bidi="ar-SA"/>
      </w:rPr>
    </w:lvl>
    <w:lvl w:ilvl="6" w:tplc="6CC43A64">
      <w:numFmt w:val="bullet"/>
      <w:lvlText w:val="•"/>
      <w:lvlJc w:val="left"/>
      <w:pPr>
        <w:ind w:left="6566" w:hanging="543"/>
      </w:pPr>
      <w:rPr>
        <w:rFonts w:hint="default"/>
        <w:lang w:val="ru-RU" w:eastAsia="en-US" w:bidi="ar-SA"/>
      </w:rPr>
    </w:lvl>
    <w:lvl w:ilvl="7" w:tplc="93B4EA38">
      <w:numFmt w:val="bullet"/>
      <w:lvlText w:val="•"/>
      <w:lvlJc w:val="left"/>
      <w:pPr>
        <w:ind w:left="7640" w:hanging="543"/>
      </w:pPr>
      <w:rPr>
        <w:rFonts w:hint="default"/>
        <w:lang w:val="ru-RU" w:eastAsia="en-US" w:bidi="ar-SA"/>
      </w:rPr>
    </w:lvl>
    <w:lvl w:ilvl="8" w:tplc="26E8E5A0">
      <w:numFmt w:val="bullet"/>
      <w:lvlText w:val="•"/>
      <w:lvlJc w:val="left"/>
      <w:pPr>
        <w:ind w:left="8715" w:hanging="543"/>
      </w:pPr>
      <w:rPr>
        <w:rFonts w:hint="default"/>
        <w:lang w:val="ru-RU" w:eastAsia="en-US" w:bidi="ar-SA"/>
      </w:rPr>
    </w:lvl>
  </w:abstractNum>
  <w:abstractNum w:abstractNumId="4">
    <w:nsid w:val="7B7212C0"/>
    <w:multiLevelType w:val="hybridMultilevel"/>
    <w:tmpl w:val="1E04D398"/>
    <w:lvl w:ilvl="0" w:tplc="0419000F">
      <w:start w:val="1"/>
      <w:numFmt w:val="decimal"/>
      <w:lvlText w:val="%1."/>
      <w:lvlJc w:val="left"/>
      <w:pPr>
        <w:ind w:left="110" w:hanging="543"/>
      </w:pPr>
      <w:rPr>
        <w:rFonts w:hint="default"/>
        <w:spacing w:val="-40"/>
        <w:w w:val="100"/>
        <w:sz w:val="36"/>
        <w:szCs w:val="36"/>
        <w:lang w:val="ru-RU" w:eastAsia="en-US" w:bidi="ar-SA"/>
      </w:rPr>
    </w:lvl>
    <w:lvl w:ilvl="1" w:tplc="81D438D6">
      <w:numFmt w:val="bullet"/>
      <w:lvlText w:val="•"/>
      <w:lvlJc w:val="left"/>
      <w:pPr>
        <w:ind w:left="1194" w:hanging="543"/>
      </w:pPr>
      <w:rPr>
        <w:rFonts w:hint="default"/>
        <w:lang w:val="ru-RU" w:eastAsia="en-US" w:bidi="ar-SA"/>
      </w:rPr>
    </w:lvl>
    <w:lvl w:ilvl="2" w:tplc="F8C649D6">
      <w:numFmt w:val="bullet"/>
      <w:lvlText w:val="•"/>
      <w:lvlJc w:val="left"/>
      <w:pPr>
        <w:ind w:left="2268" w:hanging="543"/>
      </w:pPr>
      <w:rPr>
        <w:rFonts w:hint="default"/>
        <w:lang w:val="ru-RU" w:eastAsia="en-US" w:bidi="ar-SA"/>
      </w:rPr>
    </w:lvl>
    <w:lvl w:ilvl="3" w:tplc="019E5DF0">
      <w:numFmt w:val="bullet"/>
      <w:lvlText w:val="•"/>
      <w:lvlJc w:val="left"/>
      <w:pPr>
        <w:ind w:left="3343" w:hanging="543"/>
      </w:pPr>
      <w:rPr>
        <w:rFonts w:hint="default"/>
        <w:lang w:val="ru-RU" w:eastAsia="en-US" w:bidi="ar-SA"/>
      </w:rPr>
    </w:lvl>
    <w:lvl w:ilvl="4" w:tplc="5E0683CA">
      <w:numFmt w:val="bullet"/>
      <w:lvlText w:val="•"/>
      <w:lvlJc w:val="left"/>
      <w:pPr>
        <w:ind w:left="4417" w:hanging="543"/>
      </w:pPr>
      <w:rPr>
        <w:rFonts w:hint="default"/>
        <w:lang w:val="ru-RU" w:eastAsia="en-US" w:bidi="ar-SA"/>
      </w:rPr>
    </w:lvl>
    <w:lvl w:ilvl="5" w:tplc="45C06718">
      <w:numFmt w:val="bullet"/>
      <w:lvlText w:val="•"/>
      <w:lvlJc w:val="left"/>
      <w:pPr>
        <w:ind w:left="5492" w:hanging="543"/>
      </w:pPr>
      <w:rPr>
        <w:rFonts w:hint="default"/>
        <w:lang w:val="ru-RU" w:eastAsia="en-US" w:bidi="ar-SA"/>
      </w:rPr>
    </w:lvl>
    <w:lvl w:ilvl="6" w:tplc="6CC43A64">
      <w:numFmt w:val="bullet"/>
      <w:lvlText w:val="•"/>
      <w:lvlJc w:val="left"/>
      <w:pPr>
        <w:ind w:left="6566" w:hanging="543"/>
      </w:pPr>
      <w:rPr>
        <w:rFonts w:hint="default"/>
        <w:lang w:val="ru-RU" w:eastAsia="en-US" w:bidi="ar-SA"/>
      </w:rPr>
    </w:lvl>
    <w:lvl w:ilvl="7" w:tplc="93B4EA38">
      <w:numFmt w:val="bullet"/>
      <w:lvlText w:val="•"/>
      <w:lvlJc w:val="left"/>
      <w:pPr>
        <w:ind w:left="7640" w:hanging="543"/>
      </w:pPr>
      <w:rPr>
        <w:rFonts w:hint="default"/>
        <w:lang w:val="ru-RU" w:eastAsia="en-US" w:bidi="ar-SA"/>
      </w:rPr>
    </w:lvl>
    <w:lvl w:ilvl="8" w:tplc="26E8E5A0">
      <w:numFmt w:val="bullet"/>
      <w:lvlText w:val="•"/>
      <w:lvlJc w:val="left"/>
      <w:pPr>
        <w:ind w:left="8715" w:hanging="543"/>
      </w:pPr>
      <w:rPr>
        <w:rFonts w:hint="default"/>
        <w:lang w:val="ru-RU" w:eastAsia="en-US" w:bidi="ar-S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875E18"/>
    <w:rsid w:val="00056ADB"/>
    <w:rsid w:val="001A4ECD"/>
    <w:rsid w:val="002E0C7F"/>
    <w:rsid w:val="0074509E"/>
    <w:rsid w:val="00875E18"/>
    <w:rsid w:val="009A020B"/>
    <w:rsid w:val="009A1E51"/>
    <w:rsid w:val="009C066B"/>
    <w:rsid w:val="00DB3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779372F-6F20-49BD-96B9-6C1C14DD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A020B"/>
    <w:rPr>
      <w:rFonts w:ascii="Calibri" w:eastAsia="Calibri" w:hAnsi="Calibri" w:cs="Calibri"/>
      <w:lang w:val="ru-RU"/>
    </w:rPr>
  </w:style>
  <w:style w:type="paragraph" w:styleId="1">
    <w:name w:val="heading 1"/>
    <w:basedOn w:val="a"/>
    <w:uiPriority w:val="1"/>
    <w:qFormat/>
    <w:rsid w:val="009A020B"/>
    <w:pPr>
      <w:spacing w:before="10"/>
      <w:ind w:left="2578" w:right="3539"/>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A020B"/>
    <w:tblPr>
      <w:tblInd w:w="0" w:type="dxa"/>
      <w:tblCellMar>
        <w:top w:w="0" w:type="dxa"/>
        <w:left w:w="0" w:type="dxa"/>
        <w:bottom w:w="0" w:type="dxa"/>
        <w:right w:w="0" w:type="dxa"/>
      </w:tblCellMar>
    </w:tblPr>
  </w:style>
  <w:style w:type="paragraph" w:styleId="a3">
    <w:name w:val="Body Text"/>
    <w:basedOn w:val="a"/>
    <w:uiPriority w:val="1"/>
    <w:qFormat/>
    <w:rsid w:val="009A020B"/>
    <w:pPr>
      <w:ind w:left="110" w:right="351"/>
      <w:jc w:val="both"/>
    </w:pPr>
    <w:rPr>
      <w:sz w:val="36"/>
      <w:szCs w:val="36"/>
    </w:rPr>
  </w:style>
  <w:style w:type="paragraph" w:styleId="a4">
    <w:name w:val="List Paragraph"/>
    <w:basedOn w:val="a"/>
    <w:uiPriority w:val="1"/>
    <w:qFormat/>
    <w:rsid w:val="009A020B"/>
    <w:pPr>
      <w:ind w:left="110" w:right="117"/>
      <w:jc w:val="both"/>
    </w:pPr>
  </w:style>
  <w:style w:type="paragraph" w:customStyle="1" w:styleId="TableParagraph">
    <w:name w:val="Table Paragraph"/>
    <w:basedOn w:val="a"/>
    <w:uiPriority w:val="1"/>
    <w:qFormat/>
    <w:rsid w:val="009A020B"/>
  </w:style>
  <w:style w:type="paragraph" w:styleId="a5">
    <w:name w:val="header"/>
    <w:basedOn w:val="a"/>
    <w:link w:val="a6"/>
    <w:uiPriority w:val="99"/>
    <w:unhideWhenUsed/>
    <w:rsid w:val="009A1E51"/>
    <w:pPr>
      <w:tabs>
        <w:tab w:val="center" w:pos="4677"/>
        <w:tab w:val="right" w:pos="9355"/>
      </w:tabs>
    </w:pPr>
  </w:style>
  <w:style w:type="character" w:customStyle="1" w:styleId="a6">
    <w:name w:val="Верхний колонтитул Знак"/>
    <w:basedOn w:val="a0"/>
    <w:link w:val="a5"/>
    <w:uiPriority w:val="99"/>
    <w:rsid w:val="009A1E51"/>
    <w:rPr>
      <w:rFonts w:ascii="Calibri" w:eastAsia="Calibri" w:hAnsi="Calibri" w:cs="Calibri"/>
      <w:lang w:val="ru-RU"/>
    </w:rPr>
  </w:style>
  <w:style w:type="paragraph" w:styleId="a7">
    <w:name w:val="footer"/>
    <w:basedOn w:val="a"/>
    <w:link w:val="a8"/>
    <w:uiPriority w:val="99"/>
    <w:unhideWhenUsed/>
    <w:rsid w:val="009A1E51"/>
    <w:pPr>
      <w:tabs>
        <w:tab w:val="center" w:pos="4677"/>
        <w:tab w:val="right" w:pos="9355"/>
      </w:tabs>
    </w:pPr>
  </w:style>
  <w:style w:type="character" w:customStyle="1" w:styleId="a8">
    <w:name w:val="Нижний колонтитул Знак"/>
    <w:basedOn w:val="a0"/>
    <w:link w:val="a7"/>
    <w:uiPriority w:val="99"/>
    <w:rsid w:val="009A1E51"/>
    <w:rPr>
      <w:rFonts w:ascii="Calibri" w:eastAsia="Calibri" w:hAnsi="Calibri" w:cs="Calibri"/>
      <w:lang w:val="ru-RU"/>
    </w:rPr>
  </w:style>
  <w:style w:type="paragraph" w:styleId="a9">
    <w:name w:val="Normal (Web)"/>
    <w:basedOn w:val="a"/>
    <w:uiPriority w:val="99"/>
    <w:semiHidden/>
    <w:unhideWhenUsed/>
    <w:rsid w:val="009C066B"/>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304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437</Words>
  <Characters>2493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7</cp:revision>
  <cp:lastPrinted>2021-02-11T12:47:00Z</cp:lastPrinted>
  <dcterms:created xsi:type="dcterms:W3CDTF">2021-02-10T16:14:00Z</dcterms:created>
  <dcterms:modified xsi:type="dcterms:W3CDTF">2021-03-07T10:55:00Z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Microsoft® Word 2016</vt:lpwstr>
  </property>
  <property fmtid="{D5CDD505-2E9C-101B-9397-08002B2CF9AE}" pid="4" name="LastSaved">
    <vt:filetime>2021-02-10T00:00:00Z</vt:filetime>
  </property>
</Properties>
</file>